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BYLAWS OF HARBOR POINT HOME OWNERS ASSOCIATION</w:t>
      </w:r>
    </w:p>
    <w:p w:rsidR="00000000" w:rsidDel="00000000" w:rsidP="00000000" w:rsidRDefault="00000000" w:rsidRPr="00000000" w14:paraId="00000002">
      <w:pPr>
        <w:jc w:val="center"/>
        <w:rPr>
          <w:b w:val="1"/>
          <w:bCs w:val="1"/>
          <w:sz w:val="20"/>
          <w:szCs w:val="20"/>
          <w:u w:val="single"/>
        </w:rPr>
      </w:pPr>
      <w:r w:rsidDel="00000000" w:rsidR="00000000" w:rsidRPr="00000000">
        <w:rPr>
          <w:b w:val="1"/>
          <w:bCs w:val="1"/>
          <w:sz w:val="20"/>
          <w:szCs w:val="20"/>
          <w:u w:val="single"/>
          <w:rtl w:val="0"/>
        </w:rPr>
        <w:t xml:space="preserve">ARTICLE I</w:t>
      </w:r>
    </w:p>
    <w:p w:rsidR="00000000" w:rsidDel="00000000" w:rsidP="00000000" w:rsidRDefault="00000000" w:rsidRPr="00000000" w14:paraId="00000003">
      <w:pPr>
        <w:jc w:val="center"/>
        <w:rPr>
          <w:sz w:val="20"/>
          <w:szCs w:val="20"/>
        </w:rPr>
      </w:pPr>
      <w:r w:rsidDel="00000000" w:rsidR="00000000" w:rsidRPr="00000000">
        <w:rPr>
          <w:sz w:val="20"/>
          <w:szCs w:val="20"/>
          <w:rtl w:val="0"/>
        </w:rPr>
        <w:t xml:space="preserve">Membership</w:t>
      </w:r>
    </w:p>
    <w:p w:rsidR="00000000" w:rsidDel="00000000" w:rsidP="00000000" w:rsidRDefault="00000000" w:rsidRPr="00000000" w14:paraId="0000000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persons holding legal or equitable title to any lots within Harbor Point shall automatically be members of Harbor Point Home Owners Association, and shall be entitled to cast one vote for each lot owned in all elections or issues voted upon by Harbor Point Home Owners Association as long as HOA membership dues are current.  Jointly owned lots, entitles one of the Joint or Co-owners to vote in elections as long as HOA membership dues are current.  Membership in the Association shall be appurtenant to and may not be separated from record ownership of any lot, and the transfer of any Membership not made as a part of a transfer of lot shall be null and void and of no further effect.  Ownership of a lot shall be the sole qualification for being a Member of the association.  No sale, sales contract, transfer, lease or other disposition of any interest in any lot in the Subdivision shall be consummated unless and until the purchaser or transferee has applied for and has been accepted as a member in the association.  Membership in the association shall be conditioned upon payment, when due, of the association fees and charges as are set forth herein.  Written proxies shall be accepted for votes if submitted to the Secretary or Board seven two (72) hours prior to the call of the roll for a vote.</w:t>
      </w:r>
    </w:p>
    <w:p w:rsidR="00000000" w:rsidDel="00000000" w:rsidP="00000000" w:rsidRDefault="00000000" w:rsidRPr="00000000" w14:paraId="00000005">
      <w:pPr>
        <w:ind w:left="360" w:firstLine="0"/>
        <w:rPr>
          <w:sz w:val="20"/>
          <w:szCs w:val="20"/>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b w:val="1"/>
          <w:bCs w:val="1"/>
          <w:sz w:val="20"/>
          <w:szCs w:val="20"/>
          <w:u w:val="single"/>
        </w:rPr>
      </w:pPr>
      <w:r w:rsidDel="00000000" w:rsidR="00000000" w:rsidRPr="00000000">
        <w:rPr>
          <w:b w:val="1"/>
          <w:bCs w:val="1"/>
          <w:sz w:val="20"/>
          <w:szCs w:val="20"/>
          <w:u w:val="single"/>
          <w:rtl w:val="0"/>
        </w:rPr>
        <w:t xml:space="preserve">ARTICLE II</w:t>
      </w:r>
    </w:p>
    <w:p w:rsidR="00000000" w:rsidDel="00000000" w:rsidP="00000000" w:rsidRDefault="00000000" w:rsidRPr="00000000" w14:paraId="00000007">
      <w:pPr>
        <w:ind w:left="360" w:firstLine="0"/>
        <w:jc w:val="center"/>
        <w:rPr>
          <w:sz w:val="20"/>
          <w:szCs w:val="20"/>
        </w:rPr>
      </w:pPr>
      <w:r w:rsidDel="00000000" w:rsidR="00000000" w:rsidRPr="00000000">
        <w:rPr>
          <w:sz w:val="20"/>
          <w:szCs w:val="20"/>
          <w:rtl w:val="0"/>
        </w:rPr>
        <w:t xml:space="preserve">Covenant for Maintenance Assessments</w:t>
      </w:r>
    </w:p>
    <w:p w:rsidR="00000000" w:rsidDel="00000000" w:rsidP="00000000" w:rsidRDefault="00000000" w:rsidRPr="00000000" w14:paraId="0000000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40" w:line="259" w:lineRule="auto"/>
        <w:ind w:left="720"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sz w:val="20"/>
          <w:szCs w:val="20"/>
          <w:u w:val="single"/>
          <w:rtl w:val="0"/>
        </w:rPr>
        <w:t xml:space="preserve">Establishment of Assessments.</w:t>
      </w:r>
      <w:r w:rsidDel="00000000" w:rsidR="00000000" w:rsidRPr="00000000">
        <w:rPr>
          <w:sz w:val="20"/>
          <w:szCs w:val="20"/>
          <w:rtl w:val="0"/>
        </w:rPr>
        <w:t xml:space="preserve">  Except as herein otherwise expressly provided, the declarants for each lot owned by them within said propert</w:t>
      </w:r>
      <w:r w:rsidDel="00000000" w:rsidR="00000000" w:rsidRPr="00000000">
        <w:rPr>
          <w:rFonts w:ascii="Calibri" w:cs="Calibri" w:eastAsia="Calibri" w:hAnsi="Calibri"/>
          <w:b w:val="0"/>
          <w:bCs w:val="0"/>
          <w:i w:val="0"/>
          <w:iCs w:val="0"/>
          <w:smallCaps w:val="0"/>
          <w:strike w:val="0"/>
          <w:color w:val="000000"/>
          <w:sz w:val="20"/>
          <w:szCs w:val="20"/>
          <w:shd w:fill="auto" w:val="clear"/>
          <w:vertAlign w:val="baseline"/>
          <w:rtl w:val="0"/>
        </w:rPr>
        <w:t xml:space="preserve">y, hereby covenant, and each purchaser of any lot, by acceptance of a deed therefore, whether or not it shall be so expressed in any such deed or other conveyance, shall be deemed to covenant and agree to pay to the Association, (1) Annual assessments or charges; (2) Special assessments for capital improvements; such assessments to be fixed, established and collected from time to time as hereinafter provided.</w:t>
      </w:r>
    </w:p>
    <w:p w:rsidR="00000000" w:rsidDel="00000000" w:rsidP="00000000" w:rsidRDefault="00000000" w:rsidRPr="00000000" w14:paraId="00000009">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Agreement to Pay Assessments</w:t>
      </w:r>
      <w:r w:rsidDel="00000000" w:rsidR="00000000" w:rsidRPr="00000000">
        <w:rPr>
          <w:rFonts w:ascii="Calibri" w:cs="Calibri" w:eastAsia="Calibri" w:hAnsi="Calibri"/>
          <w:b w:val="0"/>
          <w:bCs w:val="0"/>
          <w:i w:val="0"/>
          <w:iCs w:val="0"/>
          <w:smallCaps w:val="0"/>
          <w:strike w:val="0"/>
          <w:color w:val="000000"/>
          <w:sz w:val="20"/>
          <w:szCs w:val="20"/>
          <w:shd w:fill="auto" w:val="clear"/>
          <w:vertAlign w:val="baseline"/>
          <w:rtl w:val="0"/>
        </w:rPr>
        <w:t xml:space="preserve">:  The owner of each lot by acceptance of a deed therefore, whether or not it shall be so expressed in any such deed or other conveyance, is deemed to covenant and agree to pay the association all annual assessments and special assessments as hereinafter described, such assessments to be fixed, established and collected from time to time as hereinafter provided.  The </w:t>
      </w: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annual </w:t>
      </w:r>
      <w:r w:rsidDel="00000000" w:rsidR="00000000" w:rsidRPr="00000000">
        <w:rPr>
          <w:rFonts w:ascii="Calibri" w:cs="Calibri" w:eastAsia="Calibri" w:hAnsi="Calibri"/>
          <w:b w:val="0"/>
          <w:bCs w:val="0"/>
          <w:i w:val="0"/>
          <w:iCs w:val="0"/>
          <w:smallCaps w:val="0"/>
          <w:strike w:val="0"/>
          <w:color w:val="000000"/>
          <w:sz w:val="20"/>
          <w:szCs w:val="20"/>
          <w:shd w:fill="auto" w:val="clear"/>
          <w:vertAlign w:val="baseline"/>
          <w:rtl w:val="0"/>
        </w:rPr>
        <w:t xml:space="preserve">and </w:t>
      </w: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special assessments</w:t>
      </w:r>
      <w:r w:rsidDel="00000000" w:rsidR="00000000" w:rsidRPr="00000000">
        <w:rPr>
          <w:rFonts w:ascii="Calibri" w:cs="Calibri" w:eastAsia="Calibri" w:hAnsi="Calibri"/>
          <w:b w:val="0"/>
          <w:bCs w:val="0"/>
          <w:i w:val="0"/>
          <w:iCs w:val="0"/>
          <w:smallCaps w:val="0"/>
          <w:strike w:val="0"/>
          <w:color w:val="000000"/>
          <w:sz w:val="20"/>
          <w:szCs w:val="20"/>
          <w:shd w:fill="auto" w:val="clear"/>
          <w:vertAlign w:val="baseline"/>
          <w:rtl w:val="0"/>
        </w:rPr>
        <w:t xml:space="preserve">, together with any interest thereon and costs of collection therefore as hereinafter provided, allocable to each lot shall be a charge on such lot and shall be a continuing lien upon the lot against which each such assessment is made until paid in full, but such lien shall be inferior to any prior recorded vendor’s lien and/or deed of trust lien.  Each such assessment, together with such interest, costs and reasonable attorney’s fees shall also be the obligation of the person who is the owner of such lot at the time when the assessment or charge was made.  Such personal obligation shall not pass to his successors in title unless expressly assumed by them, but the lien arising by reason of such assessment shall continue to be a charge and lien upon the lot as set out above.  Each owner agrees upon request of the association to execute and deliver to the association in recordable form a deed of trust covering the lot owned by him subject on to a prior recorded valid vendor’s lien and/or deed of trust lien to secure such assessment lien.  In any event, the lien for non-payment of assessments or charges made against any lot may be enforced by the association, such sale to be conducted in accordance with the provisions of the law applicable to the exercising of powers of sale or foreclosure in deeds of trust or in any manner permitted by law.  In any such foreclosure or sale, the owner shall be required to pay for costs and expenses of such sale and other proceedings, including reasonable attorney’s fees.</w:t>
      </w:r>
    </w:p>
    <w:p w:rsidR="00000000" w:rsidDel="00000000" w:rsidP="00000000" w:rsidRDefault="00000000" w:rsidRPr="00000000" w14:paraId="0000000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Purpose of assessments</w:t>
      </w:r>
      <w:r w:rsidDel="00000000" w:rsidR="00000000" w:rsidRPr="00000000">
        <w:rPr>
          <w:rFonts w:ascii="Calibri" w:cs="Calibri" w:eastAsia="Calibri" w:hAnsi="Calibri"/>
          <w:b w:val="0"/>
          <w:bCs w:val="0"/>
          <w:i w:val="0"/>
          <w:iCs w:val="0"/>
          <w:smallCaps w:val="0"/>
          <w:strike w:val="0"/>
          <w:color w:val="000000"/>
          <w:sz w:val="20"/>
          <w:szCs w:val="20"/>
          <w:shd w:fill="auto" w:val="clear"/>
          <w:vertAlign w:val="baseline"/>
          <w:rtl w:val="0"/>
        </w:rPr>
        <w:t xml:space="preserve">. The assessments levied by the Association shall be used exclusively for the purpose of promoting the recreation, health, safety and welfare of the residents in HARBOR POINT and in particular, for the improvement and maintenance of the streets, services and facilities devoted to this purpose or directly related to the use and enjoyment of the lots within said addition and the facilities of said Association, including, but not limited to, the payment of insurance thereon, ad valorem taxes, repairs, replacements, and additions thereto, for the cost of labor, equipment, materials, management, security and supervision thereof, and utility services</w:t>
      </w:r>
    </w:p>
    <w:p w:rsidR="00000000" w:rsidDel="00000000" w:rsidP="00000000" w:rsidRDefault="00000000" w:rsidRPr="00000000" w14:paraId="0000000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Basis and Maximum of Annual Assessments.</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The annual assessment shall be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$100.00</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per lot.   The annual assessment may be increased by vote of the members, as hereinafter provided, but shall always be on an equal basis for each lot in said addition.  Such increase shall not be more than ten percent (10%) over the previous annual assessment.  The Board of Directors of the Association may, after consideration of current costs and future needs of the Association, fix the annual assessment for any year at a lesser amount.  Annual assessments shall be on a calendar year basis.</w:t>
      </w:r>
    </w:p>
    <w:p w:rsidR="00000000" w:rsidDel="00000000" w:rsidP="00000000" w:rsidRDefault="00000000" w:rsidRPr="00000000" w14:paraId="0000000C">
      <w:pPr>
        <w:spacing w:after="240" w:before="240" w:lineRule="auto"/>
        <w:ind w:left="720" w:firstLine="0"/>
        <w:jc w:val="both"/>
        <w:rPr>
          <w:sz w:val="20"/>
          <w:szCs w:val="20"/>
        </w:rPr>
      </w:pPr>
      <w:r w:rsidDel="00000000" w:rsidR="00000000" w:rsidRPr="00000000">
        <w:rPr>
          <w:sz w:val="20"/>
          <w:szCs w:val="20"/>
          <w:rtl w:val="0"/>
        </w:rPr>
        <w:t xml:space="preserve">The failure of the association to affix the annual assessment to provide herein for any year shall not be deemed a waiver or release of any owner from the obligation to pay the annual assessment, but the annual assessment fixed for the preceding year shall continue until a new assessment is fixed.</w:t>
      </w:r>
    </w:p>
    <w:p w:rsidR="00000000" w:rsidDel="00000000" w:rsidP="00000000" w:rsidRDefault="00000000" w:rsidRPr="00000000" w14:paraId="0000000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Special Assessments of Capital Improvements.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 addition to the annual assessments authorized by paragraph three (3) hereof, the Association may levy in any year only, for the purpose of defraying, in whole or in part, the cost of any construction or reconstruction, unexpected repair or replacement of a described capital improvement upon the Association facilities, including the necessary fixtures and personal property related thereto, and acquisition of additional capital improvements, provided that any such assessment shall have assent of the same number of owners and in the same manner as provided in paragraph five (5) here-in-below, and shall always be on an equal basis for each lot located in said Addition.</w:t>
      </w:r>
    </w:p>
    <w:p w:rsidR="00000000" w:rsidDel="00000000" w:rsidP="00000000" w:rsidRDefault="00000000" w:rsidRPr="00000000" w14:paraId="0000000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Change in Basis and Maximum of Annual Assessments.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Subject to the limitations of Paragraph 4 hereof, and for the periods therein specified, the Association may change the maximum amounts of the assessments fixed by paragraph 3, hereof prospective for any such period, provided that any such change shall have the assent of at least 51 percent (51%) of the voting rights, voting in person or by proxy, at a meeting duly called for this purpose, written notice of which shall be given to all members at least thirty (30) days in advance, and shall set forth the purpose of the meeting.</w:t>
      </w:r>
    </w:p>
    <w:p w:rsidR="00000000" w:rsidDel="00000000" w:rsidP="00000000" w:rsidRDefault="00000000" w:rsidRPr="00000000" w14:paraId="0000000F">
      <w:pPr>
        <w:spacing w:after="240" w:before="240" w:lineRule="auto"/>
        <w:jc w:val="center"/>
        <w:rPr>
          <w:sz w:val="20"/>
          <w:szCs w:val="20"/>
        </w:rPr>
      </w:pPr>
      <w:r w:rsidDel="00000000" w:rsidR="00000000" w:rsidRPr="00000000">
        <w:rPr>
          <w:b w:val="1"/>
          <w:bCs w:val="1"/>
          <w:sz w:val="20"/>
          <w:szCs w:val="20"/>
          <w:u w:val="single"/>
          <w:rtl w:val="0"/>
        </w:rPr>
        <w:t xml:space="preserve">ARTICLE III</w:t>
      </w:r>
      <w:r w:rsidDel="00000000" w:rsidR="00000000" w:rsidRPr="00000000">
        <w:rPr>
          <w:rtl w:val="0"/>
        </w:rPr>
      </w:r>
    </w:p>
    <w:p w:rsidR="00000000" w:rsidDel="00000000" w:rsidP="00000000" w:rsidRDefault="00000000" w:rsidRPr="00000000" w14:paraId="00000010">
      <w:pPr>
        <w:spacing w:after="240" w:before="240" w:lineRule="auto"/>
        <w:jc w:val="center"/>
        <w:rPr>
          <w:sz w:val="20"/>
          <w:szCs w:val="20"/>
        </w:rPr>
      </w:pPr>
      <w:r w:rsidDel="00000000" w:rsidR="00000000" w:rsidRPr="00000000">
        <w:rPr>
          <w:sz w:val="20"/>
          <w:szCs w:val="20"/>
          <w:rtl w:val="0"/>
        </w:rPr>
        <w:t xml:space="preserve">Property Subject to this Declaration</w:t>
      </w:r>
    </w:p>
    <w:p w:rsidR="00000000" w:rsidDel="00000000" w:rsidP="00000000" w:rsidRDefault="00000000" w:rsidRPr="00000000" w14:paraId="0000001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real property which is and shall be held transferred, sold, conveyed and occupied, subject hereto, is all of that land which comprises HARBOR POINT, as shown by the attached Plat, herein sometimes referred to as the “Property” or as the “Existing Property”.</w:t>
      </w:r>
    </w:p>
    <w:p w:rsidR="00000000" w:rsidDel="00000000" w:rsidP="00000000" w:rsidRDefault="00000000" w:rsidRPr="00000000" w14:paraId="00000012">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13">
      <w:pPr>
        <w:spacing w:after="240" w:before="240" w:lineRule="auto"/>
        <w:jc w:val="center"/>
        <w:rPr>
          <w:sz w:val="20"/>
          <w:szCs w:val="20"/>
        </w:rPr>
      </w:pPr>
      <w:r w:rsidDel="00000000" w:rsidR="00000000" w:rsidRPr="00000000">
        <w:rPr>
          <w:b w:val="1"/>
          <w:bCs w:val="1"/>
          <w:sz w:val="20"/>
          <w:szCs w:val="20"/>
          <w:u w:val="single"/>
          <w:rtl w:val="0"/>
        </w:rPr>
        <w:t xml:space="preserve">ARTICLE IV</w:t>
      </w:r>
      <w:r w:rsidDel="00000000" w:rsidR="00000000" w:rsidRPr="00000000">
        <w:rPr>
          <w:rtl w:val="0"/>
        </w:rPr>
      </w:r>
    </w:p>
    <w:p w:rsidR="00000000" w:rsidDel="00000000" w:rsidP="00000000" w:rsidRDefault="00000000" w:rsidRPr="00000000" w14:paraId="00000014">
      <w:pPr>
        <w:spacing w:after="240" w:before="240" w:lineRule="auto"/>
        <w:jc w:val="center"/>
        <w:rPr>
          <w:sz w:val="20"/>
          <w:szCs w:val="20"/>
        </w:rPr>
      </w:pPr>
      <w:r w:rsidDel="00000000" w:rsidR="00000000" w:rsidRPr="00000000">
        <w:rPr>
          <w:sz w:val="20"/>
          <w:szCs w:val="20"/>
          <w:rtl w:val="0"/>
        </w:rPr>
        <w:t xml:space="preserve">Service Agent</w:t>
      </w:r>
    </w:p>
    <w:p w:rsidR="00000000" w:rsidDel="00000000" w:rsidP="00000000" w:rsidRDefault="00000000" w:rsidRPr="00000000" w14:paraId="0000001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person to receive service of process in any action relating to the property as authorized by law shall be Jeremy J Valente, whose address is 107481 S 4090 Rd, Checotah Oklahoma 74426.</w:t>
      </w:r>
    </w:p>
    <w:p w:rsidR="00000000" w:rsidDel="00000000" w:rsidP="00000000" w:rsidRDefault="00000000" w:rsidRPr="00000000" w14:paraId="00000016">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17">
      <w:pPr>
        <w:spacing w:after="240" w:before="240" w:lineRule="auto"/>
        <w:jc w:val="center"/>
        <w:rPr>
          <w:sz w:val="20"/>
          <w:szCs w:val="20"/>
        </w:rPr>
      </w:pPr>
      <w:r w:rsidDel="00000000" w:rsidR="00000000" w:rsidRPr="00000000">
        <w:rPr>
          <w:b w:val="1"/>
          <w:bCs w:val="1"/>
          <w:sz w:val="20"/>
          <w:szCs w:val="20"/>
          <w:u w:val="single"/>
          <w:rtl w:val="0"/>
        </w:rPr>
        <w:t xml:space="preserve">ARTICLE V</w:t>
      </w:r>
      <w:r w:rsidDel="00000000" w:rsidR="00000000" w:rsidRPr="00000000">
        <w:rPr>
          <w:rtl w:val="0"/>
        </w:rPr>
      </w:r>
    </w:p>
    <w:p w:rsidR="00000000" w:rsidDel="00000000" w:rsidP="00000000" w:rsidRDefault="00000000" w:rsidRPr="00000000" w14:paraId="00000018">
      <w:pPr>
        <w:spacing w:after="240" w:before="240" w:lineRule="auto"/>
        <w:jc w:val="center"/>
        <w:rPr>
          <w:sz w:val="20"/>
          <w:szCs w:val="20"/>
        </w:rPr>
      </w:pPr>
      <w:r w:rsidDel="00000000" w:rsidR="00000000" w:rsidRPr="00000000">
        <w:rPr>
          <w:sz w:val="20"/>
          <w:szCs w:val="20"/>
          <w:rtl w:val="0"/>
        </w:rPr>
        <w:t xml:space="preserve">Membership Meetings</w:t>
      </w:r>
    </w:p>
    <w:p w:rsidR="00000000" w:rsidDel="00000000" w:rsidP="00000000" w:rsidRDefault="00000000" w:rsidRPr="00000000" w14:paraId="0000001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There shall be an annual meeting of the membership of THE HARBOR POINT PROPERTY OWNERS ASSOCIATION TO ELECT new Board members every May.</w:t>
      </w:r>
    </w:p>
    <w:p w:rsidR="00000000" w:rsidDel="00000000" w:rsidP="00000000" w:rsidRDefault="00000000" w:rsidRPr="00000000" w14:paraId="0000001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Notice of Annual meeting shall state the time and place of such meeting and shall be given by mailing to all owners of property in Harbor Point ten (10) days prior to the time of the meeting.</w:t>
      </w:r>
    </w:p>
    <w:p w:rsidR="00000000" w:rsidDel="00000000" w:rsidP="00000000" w:rsidRDefault="00000000" w:rsidRPr="00000000" w14:paraId="0000001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Those present at any meeting shall constitute a quorum.</w:t>
      </w:r>
    </w:p>
    <w:p w:rsidR="00000000" w:rsidDel="00000000" w:rsidP="00000000" w:rsidRDefault="00000000" w:rsidRPr="00000000" w14:paraId="0000001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Special meetings may be called by a majority of the Board of Directors or by written petition signed by lot owners who represent 51% of the total number of lots.</w:t>
      </w:r>
    </w:p>
    <w:p w:rsidR="00000000" w:rsidDel="00000000" w:rsidP="00000000" w:rsidRDefault="00000000" w:rsidRPr="00000000" w14:paraId="0000001D">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1E">
      <w:pPr>
        <w:spacing w:after="240" w:before="240" w:lineRule="auto"/>
        <w:jc w:val="center"/>
        <w:rPr>
          <w:sz w:val="20"/>
          <w:szCs w:val="20"/>
        </w:rPr>
      </w:pPr>
      <w:r w:rsidDel="00000000" w:rsidR="00000000" w:rsidRPr="00000000">
        <w:rPr>
          <w:b w:val="1"/>
          <w:bCs w:val="1"/>
          <w:sz w:val="20"/>
          <w:szCs w:val="20"/>
          <w:u w:val="single"/>
          <w:rtl w:val="0"/>
        </w:rPr>
        <w:t xml:space="preserve">ARTICLE VI</w:t>
      </w:r>
      <w:r w:rsidDel="00000000" w:rsidR="00000000" w:rsidRPr="00000000">
        <w:rPr>
          <w:rtl w:val="0"/>
        </w:rPr>
      </w:r>
    </w:p>
    <w:p w:rsidR="00000000" w:rsidDel="00000000" w:rsidP="00000000" w:rsidRDefault="00000000" w:rsidRPr="00000000" w14:paraId="0000001F">
      <w:pPr>
        <w:spacing w:after="240" w:before="240" w:lineRule="auto"/>
        <w:jc w:val="center"/>
        <w:rPr>
          <w:sz w:val="20"/>
          <w:szCs w:val="20"/>
        </w:rPr>
      </w:pPr>
      <w:r w:rsidDel="00000000" w:rsidR="00000000" w:rsidRPr="00000000">
        <w:rPr>
          <w:sz w:val="20"/>
          <w:szCs w:val="20"/>
          <w:rtl w:val="0"/>
        </w:rPr>
        <w:t xml:space="preserve">Board of Directors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Board of Directors shall consist of three (3) persons to be elected by the general membership at the annual meetings as follows:  1 person for a One (1) year term, 1 person for a two (2) year term and 1 person for a three (3) year term.  Thereafter one Director shall be elected at each annual meeting for a three year term.  Board members must be lot owners.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Each member of the Board of Directors shall serve until a new Board is elected.</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Board of Directors shall elect a President, a Vice Present and a Secretary/Treasurer as the officers of the Harbor Point Property Owners Association, at a meeting to be held immediately after the election of the Board of Directors.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Each Board member shall serve without pay.</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Board shall set the policy for maintaining all interior roads and common facilities.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Any vacancies on the Board shall be filled by appointment by the remaining Board to complete the unexpired term.</w:t>
      </w:r>
    </w:p>
    <w:p w:rsidR="00000000" w:rsidDel="00000000" w:rsidP="00000000" w:rsidRDefault="00000000" w:rsidRPr="00000000" w14:paraId="00000026">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27">
      <w:pPr>
        <w:spacing w:after="240" w:before="240" w:lineRule="auto"/>
        <w:jc w:val="center"/>
        <w:rPr>
          <w:sz w:val="20"/>
          <w:szCs w:val="20"/>
        </w:rPr>
      </w:pPr>
      <w:r w:rsidDel="00000000" w:rsidR="00000000" w:rsidRPr="00000000">
        <w:rPr>
          <w:b w:val="1"/>
          <w:bCs w:val="1"/>
          <w:sz w:val="20"/>
          <w:szCs w:val="20"/>
          <w:u w:val="single"/>
          <w:rtl w:val="0"/>
        </w:rPr>
        <w:t xml:space="preserve">ARTICLE VII</w:t>
      </w:r>
      <w:r w:rsidDel="00000000" w:rsidR="00000000" w:rsidRPr="00000000">
        <w:rPr>
          <w:rtl w:val="0"/>
        </w:rPr>
      </w:r>
    </w:p>
    <w:p w:rsidR="00000000" w:rsidDel="00000000" w:rsidP="00000000" w:rsidRDefault="00000000" w:rsidRPr="00000000" w14:paraId="00000028">
      <w:pPr>
        <w:spacing w:after="240" w:before="240" w:lineRule="auto"/>
        <w:jc w:val="center"/>
        <w:rPr>
          <w:sz w:val="20"/>
          <w:szCs w:val="20"/>
        </w:rPr>
      </w:pPr>
      <w:r w:rsidDel="00000000" w:rsidR="00000000" w:rsidRPr="00000000">
        <w:rPr>
          <w:sz w:val="20"/>
          <w:szCs w:val="20"/>
          <w:rtl w:val="0"/>
        </w:rPr>
        <w:t xml:space="preserve">President</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President shall be elected by the Board at the first meeting of the Board of Directors immediately following their election to serve for a term of one (1) year.</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president shall carry out the policy of HARBOR POINT PROPERTY OWNERS ASSICIATION as determined by the Board of Directors.</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President shall co-sign any disbursements of HARBOR POINT PROPERTY funds.</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President shall call all meetings of the Board of Directors.</w:t>
      </w:r>
    </w:p>
    <w:p w:rsidR="00000000" w:rsidDel="00000000" w:rsidP="00000000" w:rsidRDefault="00000000" w:rsidRPr="00000000" w14:paraId="0000002D">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2E">
      <w:pPr>
        <w:spacing w:after="240" w:before="240" w:lineRule="auto"/>
        <w:jc w:val="center"/>
        <w:rPr>
          <w:sz w:val="20"/>
          <w:szCs w:val="20"/>
        </w:rPr>
      </w:pPr>
      <w:r w:rsidDel="00000000" w:rsidR="00000000" w:rsidRPr="00000000">
        <w:rPr>
          <w:b w:val="1"/>
          <w:bCs w:val="1"/>
          <w:sz w:val="20"/>
          <w:szCs w:val="20"/>
          <w:u w:val="single"/>
          <w:rtl w:val="0"/>
        </w:rPr>
        <w:t xml:space="preserve">ARTICLE VIII</w:t>
      </w:r>
      <w:r w:rsidDel="00000000" w:rsidR="00000000" w:rsidRPr="00000000">
        <w:rPr>
          <w:rtl w:val="0"/>
        </w:rPr>
      </w:r>
    </w:p>
    <w:p w:rsidR="00000000" w:rsidDel="00000000" w:rsidP="00000000" w:rsidRDefault="00000000" w:rsidRPr="00000000" w14:paraId="0000002F">
      <w:pPr>
        <w:spacing w:after="240" w:before="240" w:lineRule="auto"/>
        <w:jc w:val="center"/>
        <w:rPr>
          <w:sz w:val="20"/>
          <w:szCs w:val="20"/>
        </w:rPr>
      </w:pPr>
      <w:r w:rsidDel="00000000" w:rsidR="00000000" w:rsidRPr="00000000">
        <w:rPr>
          <w:sz w:val="20"/>
          <w:szCs w:val="20"/>
          <w:rtl w:val="0"/>
        </w:rPr>
        <w:t xml:space="preserve">Vice President</w:t>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Vice President shall be selected by the Board and shall serve for a term of one (1) year.</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Vice President shall carry out the duties of the President in the absence of the President or in the inability of the President to act.</w:t>
      </w:r>
    </w:p>
    <w:p w:rsidR="00000000" w:rsidDel="00000000" w:rsidP="00000000" w:rsidRDefault="00000000" w:rsidRPr="00000000" w14:paraId="00000032">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33">
      <w:pPr>
        <w:spacing w:after="240" w:before="240" w:lineRule="auto"/>
        <w:jc w:val="center"/>
        <w:rPr>
          <w:sz w:val="20"/>
          <w:szCs w:val="20"/>
        </w:rPr>
      </w:pPr>
      <w:r w:rsidDel="00000000" w:rsidR="00000000" w:rsidRPr="00000000">
        <w:rPr>
          <w:b w:val="1"/>
          <w:bCs w:val="1"/>
          <w:sz w:val="20"/>
          <w:szCs w:val="20"/>
          <w:u w:val="single"/>
          <w:rtl w:val="0"/>
        </w:rPr>
        <w:t xml:space="preserve">ARTICLE IX</w:t>
      </w:r>
      <w:r w:rsidDel="00000000" w:rsidR="00000000" w:rsidRPr="00000000">
        <w:rPr>
          <w:rtl w:val="0"/>
        </w:rPr>
      </w:r>
    </w:p>
    <w:p w:rsidR="00000000" w:rsidDel="00000000" w:rsidP="00000000" w:rsidRDefault="00000000" w:rsidRPr="00000000" w14:paraId="00000034">
      <w:pPr>
        <w:spacing w:after="240" w:before="240" w:lineRule="auto"/>
        <w:jc w:val="center"/>
        <w:rPr>
          <w:sz w:val="20"/>
          <w:szCs w:val="20"/>
        </w:rPr>
      </w:pPr>
      <w:r w:rsidDel="00000000" w:rsidR="00000000" w:rsidRPr="00000000">
        <w:rPr>
          <w:sz w:val="20"/>
          <w:szCs w:val="20"/>
          <w:rtl w:val="0"/>
        </w:rPr>
        <w:t xml:space="preserve">Secretary/Treasurer</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Secretary/Treasurer shall be selected by the Board and shall serve for a term of one (1) year.</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Secretary/Treasurer must be a member of the HARBOR POINT PROPERTY OWNERS ASSOCIATION.</w:t>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Secretary/Treasurer shall keep the minutes of the Board of Directors’ meeting and special and annual membership meetings.</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Secretary/Treasurer shall collect the annual dues, special assessments, and any other income of HARBOR POINT PROPERTY OWNERS ASSOCIATION.</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Secretary/Treasurer shall co-sign any disbursements of HARBOR POINT PROPERTY OWNERS ASSOCIATION.</w:t>
      </w:r>
    </w:p>
    <w:p w:rsidR="00000000" w:rsidDel="00000000" w:rsidP="00000000" w:rsidRDefault="00000000" w:rsidRPr="00000000" w14:paraId="0000003A">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3B">
      <w:pPr>
        <w:spacing w:after="240" w:before="240" w:lineRule="auto"/>
        <w:jc w:val="center"/>
        <w:rPr>
          <w:sz w:val="20"/>
          <w:szCs w:val="20"/>
        </w:rPr>
      </w:pPr>
      <w:r w:rsidDel="00000000" w:rsidR="00000000" w:rsidRPr="00000000">
        <w:rPr>
          <w:b w:val="1"/>
          <w:bCs w:val="1"/>
          <w:sz w:val="20"/>
          <w:szCs w:val="20"/>
          <w:u w:val="single"/>
          <w:rtl w:val="0"/>
        </w:rPr>
        <w:t xml:space="preserve">ARTICLE X</w:t>
      </w:r>
      <w:r w:rsidDel="00000000" w:rsidR="00000000" w:rsidRPr="00000000">
        <w:rPr>
          <w:rtl w:val="0"/>
        </w:rPr>
      </w:r>
    </w:p>
    <w:p w:rsidR="00000000" w:rsidDel="00000000" w:rsidP="00000000" w:rsidRDefault="00000000" w:rsidRPr="00000000" w14:paraId="0000003C">
      <w:pPr>
        <w:spacing w:after="240" w:before="240" w:lineRule="auto"/>
        <w:jc w:val="center"/>
        <w:rPr>
          <w:sz w:val="20"/>
          <w:szCs w:val="20"/>
        </w:rPr>
      </w:pPr>
      <w:r w:rsidDel="00000000" w:rsidR="00000000" w:rsidRPr="00000000">
        <w:rPr>
          <w:sz w:val="20"/>
          <w:szCs w:val="20"/>
          <w:rtl w:val="0"/>
        </w:rPr>
        <w:t xml:space="preserve">Amendments</w:t>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Amendment to these by-laws may only be voted upon at a special meeting of lot owners called for that purpose.  Fifty one percent (51%) of all the property owners shall be required to amend these by-laws in whole or in part of additional or deletion.</w:t>
      </w:r>
    </w:p>
    <w:p w:rsidR="00000000" w:rsidDel="00000000" w:rsidP="00000000" w:rsidRDefault="00000000" w:rsidRPr="00000000" w14:paraId="0000003E">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3F">
      <w:pPr>
        <w:spacing w:after="240" w:before="240" w:lineRule="auto"/>
        <w:jc w:val="center"/>
        <w:rPr>
          <w:sz w:val="20"/>
          <w:szCs w:val="20"/>
        </w:rPr>
      </w:pPr>
      <w:r w:rsidDel="00000000" w:rsidR="00000000" w:rsidRPr="00000000">
        <w:rPr>
          <w:b w:val="1"/>
          <w:bCs w:val="1"/>
          <w:sz w:val="20"/>
          <w:szCs w:val="20"/>
          <w:u w:val="single"/>
          <w:rtl w:val="0"/>
        </w:rPr>
        <w:t xml:space="preserve">Article X</w:t>
      </w:r>
      <w:r w:rsidDel="00000000" w:rsidR="00000000" w:rsidRPr="00000000">
        <w:rPr>
          <w:rtl w:val="0"/>
        </w:rPr>
      </w:r>
    </w:p>
    <w:p w:rsidR="00000000" w:rsidDel="00000000" w:rsidP="00000000" w:rsidRDefault="00000000" w:rsidRPr="00000000" w14:paraId="00000040">
      <w:pPr>
        <w:spacing w:after="240" w:before="240" w:lineRule="auto"/>
        <w:jc w:val="center"/>
        <w:rPr>
          <w:sz w:val="20"/>
          <w:szCs w:val="20"/>
        </w:rPr>
      </w:pPr>
      <w:r w:rsidDel="00000000" w:rsidR="00000000" w:rsidRPr="00000000">
        <w:rPr>
          <w:sz w:val="20"/>
          <w:szCs w:val="20"/>
          <w:rtl w:val="0"/>
        </w:rPr>
        <w:t xml:space="preserve">Enforcement</w:t>
      </w:r>
    </w:p>
    <w:p w:rsidR="00000000" w:rsidDel="00000000" w:rsidP="00000000" w:rsidRDefault="00000000" w:rsidRPr="00000000" w14:paraId="0000004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These conditions and restrictions shall be binding upon all owners of lots in this subdivision, their heirs and assigns.  Enforcement of these covenants and restrictions shall be by any proceeding at law or in equity against any person or persons violating or attempting to violate any covenant or restriction, either to restrain violation or to recover damages, and against the assessed lot to enforce any lien created by these covenants and failure by the association or any owner to enforce any covenant or restriction herein contained shall in no event be deemed a waiver of the right to do so thereafter.</w:t>
      </w:r>
    </w:p>
    <w:p w:rsidR="00000000" w:rsidDel="00000000" w:rsidP="00000000" w:rsidRDefault="00000000" w:rsidRPr="00000000" w14:paraId="0000004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General Obligations of Owner</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If any owner believes any other owner is in violation of the restrictive covenants of HARBOR POINT, he may notify such owner in writing explaining his reason for his complaint.  If the owner fails to remedy the alleged violation in ten days after delivery of such notice, a complaint may be transmitted in writing to the board of directors of the association who shall thereupon choose within not more than ten days a neutral party to arbitrate the dispute in such a manner as the latter deems best, but he shall in all cases announce his decision within thirty days after the transmittal of the complaint to the chairman of the board of directors of the association.  If the board of directors or the arbitrator fails to act, the complaint will be considered denied.  The arbitrator shall be paid his reasonable expenses, the cost of which shall be borne by the losing party.  If the association believes any owner is in violation of these restrictive covenants, it shall notify such owner in writing explaining its reason for such complaint.  If the owner fails to remedy the alleged violation within ten days following the delivery of such notice, then the association shall have the right to (i) institute appropriate legal action, or (ii) submit the dispute to arbitration, such arbitration to be held in accordance with the rules of the American Arbitration Association by the action of a majority of arbitrators chosen as follows:  (a) One arbitrator shall be chosen by the owner; (b) one arbitrator shall be chosen by the association; (c) one arbitrator shall be chosen by the two arbitrators previously chosen.  If either party fails to choose an arbitrator within fifteen days after the transmission of the complaint to the owner, the other party may choose a second arbitrator.  The decision of the arbitrators shall be made within thirty days after transmission of the complaint to the owner.  If the arbitrators fail to act within ninety days, the complaint will be considered dismissed.  The prevailing party in the litigation arbitration shall be entitled to recover from the other party all costs and expenses, including attorney’s fees, in connection therewith.</w:t>
      </w:r>
    </w:p>
    <w:p w:rsidR="00000000" w:rsidDel="00000000" w:rsidP="00000000" w:rsidRDefault="00000000" w:rsidRPr="00000000" w14:paraId="0000004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Remedy of Violation</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If a court or the arbitrator(s) as provided above, upholds the complaint, the owner shall be so notified in writing and shall promptly remedy the violation of these restrictive covenants, and if he fails to remedy such violation within thirty days after the date of such notice or within the time specified in such proceeding as appropriate, the association may (but shall not be obligated to) remedy such violation and add the cost of effecting such remedy as a special assessment to the normal assessment of such owner.  The association and its designee shall have the right of entry upon the lot owned by such owner for such purposes.</w:t>
      </w:r>
    </w:p>
    <w:p w:rsidR="00000000" w:rsidDel="00000000" w:rsidP="00000000" w:rsidRDefault="00000000" w:rsidRPr="00000000" w14:paraId="0000004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Liability of Board of Directors and Officers</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The members of the board of directors and officers of the association shall not be liable to any owner or any person claiming by or through any owner for any act or omission of such director or officer in the performance of his duties, except if such act or omission shall involve gross negligence, bad faith, or reckless disregard of his duties, and the association shall have the power to indemnify all such directors from all claims, demands, actions and proceedings and any expenses in connection therewith, except if such director of office be judicially declared to have acted in a grossly negligent manner with bad faith, or in reckless disregard of his duties.</w:t>
      </w:r>
    </w:p>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ind w:left="720" w:firstLine="0"/>
        <w:rPr>
          <w:rFonts w:ascii="Calibri" w:cs="Calibri" w:eastAsia="Calibri" w:hAnsi="Calibri"/>
        </w:rPr>
      </w:pPr>
      <w:r w:rsidDel="00000000" w:rsidR="00000000" w:rsidRPr="00000000">
        <w:rPr>
          <w:rFonts w:ascii="Calibri" w:cs="Calibri" w:eastAsia="Calibri" w:hAnsi="Calibri"/>
          <w:rtl w:val="0"/>
        </w:rPr>
        <w:t xml:space="preserve">IN WITNESS WHEREOF, current Board Members listed below caused this instrument to be executed this _________ day of __________________ 2026.</w:t>
      </w:r>
    </w:p>
    <w:p w:rsidR="00000000" w:rsidDel="00000000" w:rsidP="00000000" w:rsidRDefault="00000000" w:rsidRPr="00000000" w14:paraId="00000047">
      <w:pPr>
        <w:ind w:left="720" w:firstLine="0"/>
        <w:rPr>
          <w:rFonts w:ascii="Calibri" w:cs="Calibri" w:eastAsia="Calibri" w:hAnsi="Calibri"/>
        </w:rPr>
      </w:pPr>
      <w:r w:rsidDel="00000000" w:rsidR="00000000" w:rsidRPr="00000000">
        <w:rPr>
          <w:rFonts w:ascii="Calibri" w:cs="Calibri" w:eastAsia="Calibri" w:hAnsi="Calibri"/>
          <w:rtl w:val="0"/>
        </w:rPr>
        <w:tab/>
        <w:tab/>
        <w:tab/>
        <w:tab/>
        <w:tab/>
        <w:tab/>
        <w:tab/>
        <w:tab/>
        <w:tab/>
        <w:tab/>
        <w:t xml:space="preserve">                              ________________________________________</w:t>
      </w:r>
    </w:p>
    <w:p w:rsidR="00000000" w:rsidDel="00000000" w:rsidP="00000000" w:rsidRDefault="00000000" w:rsidRPr="00000000" w14:paraId="00000048">
      <w:pPr>
        <w:ind w:left="720" w:firstLine="0"/>
        <w:rPr>
          <w:rFonts w:ascii="Calibri" w:cs="Calibri" w:eastAsia="Calibri" w:hAnsi="Calibri"/>
        </w:rPr>
      </w:pPr>
      <w:r w:rsidDel="00000000" w:rsidR="00000000" w:rsidRPr="00000000">
        <w:rPr>
          <w:rFonts w:ascii="Calibri" w:cs="Calibri" w:eastAsia="Calibri" w:hAnsi="Calibri"/>
          <w:rtl w:val="0"/>
        </w:rPr>
        <w:t xml:space="preserve">Wayne Crouch</w:t>
      </w:r>
    </w:p>
    <w:p w:rsidR="00000000" w:rsidDel="00000000" w:rsidP="00000000" w:rsidRDefault="00000000" w:rsidRPr="00000000" w14:paraId="00000049">
      <w:pPr>
        <w:ind w:left="720" w:firstLine="0"/>
        <w:rPr>
          <w:rFonts w:ascii="Calibri" w:cs="Calibri" w:eastAsia="Calibri" w:hAnsi="Calibri"/>
        </w:rPr>
      </w:pPr>
      <w:r w:rsidDel="00000000" w:rsidR="00000000" w:rsidRPr="00000000">
        <w:rPr>
          <w:rFonts w:ascii="Calibri" w:cs="Calibri" w:eastAsia="Calibri" w:hAnsi="Calibri"/>
          <w:rtl w:val="0"/>
        </w:rPr>
        <w:t xml:space="preserve">________________________________________</w:t>
      </w:r>
    </w:p>
    <w:p w:rsidR="00000000" w:rsidDel="00000000" w:rsidP="00000000" w:rsidRDefault="00000000" w:rsidRPr="00000000" w14:paraId="0000004A">
      <w:pPr>
        <w:ind w:left="720" w:firstLine="0"/>
        <w:rPr>
          <w:rFonts w:ascii="Calibri" w:cs="Calibri" w:eastAsia="Calibri" w:hAnsi="Calibri"/>
        </w:rPr>
      </w:pPr>
      <w:r w:rsidDel="00000000" w:rsidR="00000000" w:rsidRPr="00000000">
        <w:rPr>
          <w:rFonts w:ascii="Calibri" w:cs="Calibri" w:eastAsia="Calibri" w:hAnsi="Calibri"/>
          <w:rtl w:val="0"/>
        </w:rPr>
        <w:t xml:space="preserve">Jay Valente</w:t>
      </w:r>
    </w:p>
    <w:p w:rsidR="00000000" w:rsidDel="00000000" w:rsidP="00000000" w:rsidRDefault="00000000" w:rsidRPr="00000000" w14:paraId="0000004B">
      <w:pPr>
        <w:ind w:left="720" w:firstLine="0"/>
        <w:rPr>
          <w:rFonts w:ascii="Calibri" w:cs="Calibri" w:eastAsia="Calibri" w:hAnsi="Calibri"/>
        </w:rPr>
      </w:pPr>
      <w:r w:rsidDel="00000000" w:rsidR="00000000" w:rsidRPr="00000000">
        <w:rPr>
          <w:rFonts w:ascii="Calibri" w:cs="Calibri" w:eastAsia="Calibri" w:hAnsi="Calibri"/>
          <w:rtl w:val="0"/>
        </w:rPr>
        <w:t xml:space="preserve">________________________________________</w:t>
      </w:r>
    </w:p>
    <w:p w:rsidR="00000000" w:rsidDel="00000000" w:rsidP="00000000" w:rsidRDefault="00000000" w:rsidRPr="00000000" w14:paraId="0000004C">
      <w:pPr>
        <w:ind w:left="720" w:firstLine="0"/>
        <w:rPr>
          <w:rFonts w:ascii="Calibri" w:cs="Calibri" w:eastAsia="Calibri" w:hAnsi="Calibri"/>
        </w:rPr>
      </w:pPr>
      <w:r w:rsidDel="00000000" w:rsidR="00000000" w:rsidRPr="00000000">
        <w:rPr>
          <w:rFonts w:ascii="Calibri" w:cs="Calibri" w:eastAsia="Calibri" w:hAnsi="Calibri"/>
          <w:rtl w:val="0"/>
        </w:rPr>
        <w:t xml:space="preserve">Darryl Nation</w:t>
      </w:r>
    </w:p>
    <w:p w:rsidR="00000000" w:rsidDel="00000000" w:rsidP="00000000" w:rsidRDefault="00000000" w:rsidRPr="00000000" w14:paraId="0000004D">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E">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F">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50">
      <w:pPr>
        <w:ind w:left="720" w:firstLine="0"/>
        <w:rPr>
          <w:rFonts w:ascii="Calibri" w:cs="Calibri" w:eastAsia="Calibri" w:hAnsi="Calibri"/>
        </w:rPr>
      </w:pPr>
      <w:r w:rsidDel="00000000" w:rsidR="00000000" w:rsidRPr="00000000">
        <w:rPr>
          <w:rFonts w:ascii="Calibri" w:cs="Calibri" w:eastAsia="Calibri" w:hAnsi="Calibri"/>
          <w:rtl w:val="0"/>
        </w:rPr>
        <w:t xml:space="preserve">STATE OF OKLAHOMA</w:t>
        <w:tab/>
        <w:t xml:space="preserve">}</w:t>
      </w:r>
    </w:p>
    <w:p w:rsidR="00000000" w:rsidDel="00000000" w:rsidP="00000000" w:rsidRDefault="00000000" w:rsidRPr="00000000" w14:paraId="00000051">
      <w:pPr>
        <w:ind w:left="720" w:firstLine="0"/>
        <w:rPr>
          <w:rFonts w:ascii="Calibri" w:cs="Calibri" w:eastAsia="Calibri" w:hAnsi="Calibri"/>
        </w:rPr>
      </w:pPr>
      <w:r w:rsidDel="00000000" w:rsidR="00000000" w:rsidRPr="00000000">
        <w:rPr>
          <w:rFonts w:ascii="Calibri" w:cs="Calibri" w:eastAsia="Calibri" w:hAnsi="Calibri"/>
          <w:rtl w:val="0"/>
        </w:rPr>
        <w:tab/>
        <w:tab/>
        <w:tab/>
        <w:t xml:space="preserve">}</w:t>
        <w:tab/>
        <w:t xml:space="preserve">SS.  ACKNOWLEDGEMENT</w:t>
      </w:r>
    </w:p>
    <w:p w:rsidR="00000000" w:rsidDel="00000000" w:rsidP="00000000" w:rsidRDefault="00000000" w:rsidRPr="00000000" w14:paraId="00000052">
      <w:pPr>
        <w:ind w:left="720" w:firstLine="0"/>
        <w:rPr>
          <w:rFonts w:ascii="Calibri" w:cs="Calibri" w:eastAsia="Calibri" w:hAnsi="Calibri"/>
        </w:rPr>
      </w:pPr>
      <w:r w:rsidDel="00000000" w:rsidR="00000000" w:rsidRPr="00000000">
        <w:rPr>
          <w:rFonts w:ascii="Calibri" w:cs="Calibri" w:eastAsia="Calibri" w:hAnsi="Calibri"/>
          <w:rtl w:val="0"/>
        </w:rPr>
        <w:t xml:space="preserve">COUNTY OF MCINTOSH</w:t>
        <w:tab/>
        <w:t xml:space="preserve">}</w:t>
      </w:r>
    </w:p>
    <w:p w:rsidR="00000000" w:rsidDel="00000000" w:rsidP="00000000" w:rsidRDefault="00000000" w:rsidRPr="00000000" w14:paraId="00000053">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54">
      <w:pPr>
        <w:ind w:left="720" w:firstLine="0"/>
        <w:rPr>
          <w:rFonts w:ascii="Calibri" w:cs="Calibri" w:eastAsia="Calibri" w:hAnsi="Calibri"/>
        </w:rPr>
      </w:pPr>
      <w:r w:rsidDel="00000000" w:rsidR="00000000" w:rsidRPr="00000000">
        <w:rPr>
          <w:rFonts w:ascii="Calibri" w:cs="Calibri" w:eastAsia="Calibri" w:hAnsi="Calibri"/>
          <w:rtl w:val="0"/>
        </w:rPr>
        <w:tab/>
        <w:t xml:space="preserve">Before me, the undersigned, a Notary Public, in and for said County and State on this _________ day of __________________________, 2026 personally appeared Wayne Crouch, Jay Valente and Darryl Nation, to me known to be the identical persons who executed the within and foregoing instrument and acknowledged to me that they executed the same as their free and voluntary act and deed for the uses and purposes therein set forth.</w:t>
      </w:r>
    </w:p>
    <w:p w:rsidR="00000000" w:rsidDel="00000000" w:rsidP="00000000" w:rsidRDefault="00000000" w:rsidRPr="00000000" w14:paraId="00000055">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56">
      <w:pPr>
        <w:ind w:left="720" w:firstLine="0"/>
        <w:rPr>
          <w:rFonts w:ascii="Calibri" w:cs="Calibri" w:eastAsia="Calibri" w:hAnsi="Calibri"/>
        </w:rPr>
      </w:pPr>
      <w:r w:rsidDel="00000000" w:rsidR="00000000" w:rsidRPr="00000000">
        <w:rPr>
          <w:rFonts w:ascii="Calibri" w:cs="Calibri" w:eastAsia="Calibri" w:hAnsi="Calibri"/>
          <w:rtl w:val="0"/>
        </w:rPr>
        <w:tab/>
        <w:t xml:space="preserve">Given under my hand and seal the day and year last above written.</w:t>
      </w:r>
    </w:p>
    <w:p w:rsidR="00000000" w:rsidDel="00000000" w:rsidP="00000000" w:rsidRDefault="00000000" w:rsidRPr="00000000" w14:paraId="00000057">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58">
      <w:pPr>
        <w:ind w:left="720" w:firstLine="0"/>
        <w:rPr>
          <w:rFonts w:ascii="Calibri" w:cs="Calibri" w:eastAsia="Calibri" w:hAnsi="Calibri"/>
        </w:rPr>
      </w:pPr>
      <w:r w:rsidDel="00000000" w:rsidR="00000000" w:rsidRPr="00000000">
        <w:rPr>
          <w:rFonts w:ascii="Calibri" w:cs="Calibri" w:eastAsia="Calibri" w:hAnsi="Calibri"/>
          <w:rtl w:val="0"/>
        </w:rPr>
        <w:t xml:space="preserve">_________________________________________</w:t>
      </w:r>
    </w:p>
    <w:p w:rsidR="00000000" w:rsidDel="00000000" w:rsidP="00000000" w:rsidRDefault="00000000" w:rsidRPr="00000000" w14:paraId="00000059">
      <w:pPr>
        <w:ind w:left="720" w:firstLine="0"/>
        <w:rPr>
          <w:rFonts w:ascii="Calibri" w:cs="Calibri" w:eastAsia="Calibri" w:hAnsi="Calibri"/>
        </w:rPr>
      </w:pPr>
      <w:r w:rsidDel="00000000" w:rsidR="00000000" w:rsidRPr="00000000">
        <w:rPr>
          <w:rFonts w:ascii="Calibri" w:cs="Calibri" w:eastAsia="Calibri" w:hAnsi="Calibri"/>
          <w:rtl w:val="0"/>
        </w:rPr>
        <w:t xml:space="preserve">Notary Public</w:t>
      </w:r>
    </w:p>
    <w:p w:rsidR="00000000" w:rsidDel="00000000" w:rsidP="00000000" w:rsidRDefault="00000000" w:rsidRPr="00000000" w14:paraId="0000005A">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5B">
      <w:pPr>
        <w:ind w:left="720" w:firstLine="0"/>
        <w:rPr>
          <w:rFonts w:ascii="Calibri" w:cs="Calibri" w:eastAsia="Calibri" w:hAnsi="Calibri"/>
        </w:rPr>
      </w:pPr>
      <w:r w:rsidDel="00000000" w:rsidR="00000000" w:rsidRPr="00000000">
        <w:rPr>
          <w:rFonts w:ascii="Calibri" w:cs="Calibri" w:eastAsia="Calibri" w:hAnsi="Calibri"/>
          <w:rtl w:val="0"/>
        </w:rPr>
        <w:t xml:space="preserve">My commission Expires:</w:t>
        <w:tab/>
        <w:t xml:space="preserve">______________________</w:t>
      </w:r>
    </w:p>
    <w:p w:rsidR="00000000" w:rsidDel="00000000" w:rsidP="00000000" w:rsidRDefault="00000000" w:rsidRPr="00000000" w14:paraId="0000005C">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5D">
      <w:pPr>
        <w:ind w:left="720" w:firstLine="0"/>
        <w:rPr>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fLLpYBRPrdAhZ/so+A5MKGtGfQ==">CgMxLjA4AHIhMTExZ3pKWGlVa3h1ajBPU2FSRUd3R25IWTBzR3NhSDcz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